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F9A" w:rsidRDefault="00411F9A" w:rsidP="00411F9A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Pr="00FD1837">
        <w:rPr>
          <w:sz w:val="28"/>
          <w:szCs w:val="28"/>
        </w:rPr>
        <w:t xml:space="preserve">dentify 2-3 outcomes for your </w:t>
      </w:r>
      <w:r>
        <w:rPr>
          <w:sz w:val="28"/>
          <w:szCs w:val="28"/>
        </w:rPr>
        <w:t>service unit area. T</w:t>
      </w:r>
      <w:r w:rsidRPr="00FD1837">
        <w:rPr>
          <w:sz w:val="28"/>
          <w:szCs w:val="28"/>
        </w:rPr>
        <w:t xml:space="preserve">hese will be entered into TracDat </w:t>
      </w:r>
      <w:r>
        <w:rPr>
          <w:sz w:val="28"/>
          <w:szCs w:val="28"/>
        </w:rPr>
        <w:t xml:space="preserve">by the outcomes coordinator </w:t>
      </w:r>
      <w:r w:rsidRPr="00FD1837">
        <w:rPr>
          <w:sz w:val="28"/>
          <w:szCs w:val="28"/>
        </w:rPr>
        <w:t xml:space="preserve">(use the </w:t>
      </w:r>
      <w:r>
        <w:rPr>
          <w:sz w:val="28"/>
          <w:szCs w:val="28"/>
        </w:rPr>
        <w:t xml:space="preserve">example below and </w:t>
      </w:r>
      <w:r w:rsidRPr="00FD1837">
        <w:rPr>
          <w:sz w:val="28"/>
          <w:szCs w:val="28"/>
        </w:rPr>
        <w:t xml:space="preserve">information on </w:t>
      </w:r>
      <w:r>
        <w:rPr>
          <w:sz w:val="28"/>
          <w:szCs w:val="28"/>
        </w:rPr>
        <w:t>Page 3</w:t>
      </w:r>
      <w:r w:rsidRPr="00FD1837">
        <w:rPr>
          <w:sz w:val="28"/>
          <w:szCs w:val="28"/>
        </w:rPr>
        <w:t xml:space="preserve"> </w:t>
      </w:r>
      <w:r>
        <w:rPr>
          <w:sz w:val="28"/>
          <w:szCs w:val="28"/>
        </w:rPr>
        <w:t>as a resource for</w:t>
      </w:r>
      <w:r w:rsidRPr="00FD1837">
        <w:rPr>
          <w:sz w:val="28"/>
          <w:szCs w:val="28"/>
        </w:rPr>
        <w:t xml:space="preserve"> this process):</w:t>
      </w:r>
    </w:p>
    <w:p w:rsidR="004A7F24" w:rsidRPr="004A7F24" w:rsidRDefault="004A7F24" w:rsidP="004A7F24">
      <w:pPr>
        <w:rPr>
          <w:b/>
          <w:sz w:val="28"/>
          <w:szCs w:val="28"/>
        </w:rPr>
      </w:pPr>
      <w:r w:rsidRPr="004A7F24">
        <w:rPr>
          <w:b/>
          <w:sz w:val="28"/>
          <w:szCs w:val="28"/>
        </w:rPr>
        <w:t>Service Unit Outcome Identification</w:t>
      </w:r>
    </w:p>
    <w:p w:rsidR="00411F9A" w:rsidRPr="00411F9A" w:rsidRDefault="004A7F24" w:rsidP="004A7F24">
      <w:pPr>
        <w:rPr>
          <w:sz w:val="28"/>
          <w:szCs w:val="28"/>
        </w:rPr>
      </w:pPr>
      <w:r w:rsidRPr="004A7F24">
        <w:rPr>
          <w:sz w:val="28"/>
          <w:szCs w:val="28"/>
        </w:rPr>
        <w:t xml:space="preserve">Unit: </w:t>
      </w:r>
      <w:proofErr w:type="spellStart"/>
      <w:r w:rsidRPr="004A7F24">
        <w:rPr>
          <w:sz w:val="28"/>
          <w:szCs w:val="28"/>
        </w:rPr>
        <w:t>CalWorks</w:t>
      </w:r>
      <w:proofErr w:type="spellEnd"/>
    </w:p>
    <w:tbl>
      <w:tblPr>
        <w:tblStyle w:val="TableGrid"/>
        <w:tblW w:w="12955" w:type="dxa"/>
        <w:tblInd w:w="-5" w:type="dxa"/>
        <w:tblLook w:val="04A0" w:firstRow="1" w:lastRow="0" w:firstColumn="1" w:lastColumn="0" w:noHBand="0" w:noVBand="1"/>
        <w:tblCaption w:val="CalWorks"/>
        <w:tblDescription w:val="Example of CalWorks SUOs"/>
      </w:tblPr>
      <w:tblGrid>
        <w:gridCol w:w="6898"/>
        <w:gridCol w:w="1560"/>
        <w:gridCol w:w="4497"/>
      </w:tblGrid>
      <w:tr w:rsidR="00411F9A" w:rsidRPr="007E6C28" w:rsidTr="004A7F24">
        <w:trPr>
          <w:trHeight w:val="350"/>
          <w:tblHeader/>
        </w:trPr>
        <w:tc>
          <w:tcPr>
            <w:tcW w:w="6898" w:type="dxa"/>
          </w:tcPr>
          <w:p w:rsidR="00411F9A" w:rsidRPr="007E6C28" w:rsidRDefault="00411F9A" w:rsidP="00A16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Outcome </w:t>
            </w:r>
          </w:p>
        </w:tc>
        <w:tc>
          <w:tcPr>
            <w:tcW w:w="1560" w:type="dxa"/>
          </w:tcPr>
          <w:p w:rsidR="00411F9A" w:rsidRDefault="00411F9A" w:rsidP="00A16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Assessment Method</w:t>
            </w:r>
          </w:p>
        </w:tc>
        <w:tc>
          <w:tcPr>
            <w:tcW w:w="4497" w:type="dxa"/>
          </w:tcPr>
          <w:p w:rsidR="00411F9A" w:rsidRPr="007E6C28" w:rsidRDefault="00411F9A" w:rsidP="00A16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Criteria for Success</w:t>
            </w:r>
          </w:p>
        </w:tc>
      </w:tr>
      <w:tr w:rsidR="00411F9A" w:rsidRPr="007E6C28" w:rsidTr="004A7F24">
        <w:tc>
          <w:tcPr>
            <w:tcW w:w="6898" w:type="dxa"/>
          </w:tcPr>
          <w:p w:rsidR="00411F9A" w:rsidRPr="007E6C28" w:rsidRDefault="00411F9A" w:rsidP="00A1661C">
            <w:pPr>
              <w:rPr>
                <w:sz w:val="28"/>
                <w:szCs w:val="28"/>
              </w:rPr>
            </w:pPr>
            <w:r w:rsidRPr="007E6C28">
              <w:rPr>
                <w:sz w:val="28"/>
                <w:szCs w:val="28"/>
              </w:rPr>
              <w:t>SUO 1: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CalWorks</w:t>
            </w:r>
            <w:proofErr w:type="spellEnd"/>
            <w:r>
              <w:rPr>
                <w:sz w:val="28"/>
                <w:szCs w:val="28"/>
              </w:rPr>
              <w:t xml:space="preserve"> students will meet or exceed the overall completion goal identified by FCC’s Institutional Effectiveness Index. (Completion: % of first-time students who earned minimum of 6 units and attempted any Math or English, tracked for 6 years who completed a degree, certificate or transfer related outcomes.)</w:t>
            </w:r>
          </w:p>
        </w:tc>
        <w:tc>
          <w:tcPr>
            <w:tcW w:w="1560" w:type="dxa"/>
          </w:tcPr>
          <w:p w:rsidR="00411F9A" w:rsidRDefault="00411F9A" w:rsidP="00A16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Completion Data/IEI</w:t>
            </w:r>
          </w:p>
        </w:tc>
        <w:tc>
          <w:tcPr>
            <w:tcW w:w="4497" w:type="dxa"/>
          </w:tcPr>
          <w:p w:rsidR="00411F9A" w:rsidRPr="007E6C28" w:rsidRDefault="00411F9A" w:rsidP="00A166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CalWorks</w:t>
            </w:r>
            <w:proofErr w:type="spellEnd"/>
            <w:r>
              <w:rPr>
                <w:sz w:val="28"/>
                <w:szCs w:val="28"/>
              </w:rPr>
              <w:t xml:space="preserve"> students will meet or exceed the 47% completion rate.  </w:t>
            </w:r>
          </w:p>
        </w:tc>
      </w:tr>
      <w:tr w:rsidR="00411F9A" w:rsidRPr="007E6C28" w:rsidTr="004A7F24">
        <w:tc>
          <w:tcPr>
            <w:tcW w:w="6898" w:type="dxa"/>
          </w:tcPr>
          <w:p w:rsidR="00411F9A" w:rsidRPr="007E6C28" w:rsidRDefault="00411F9A" w:rsidP="00A1661C">
            <w:pPr>
              <w:rPr>
                <w:sz w:val="28"/>
                <w:szCs w:val="28"/>
              </w:rPr>
            </w:pPr>
            <w:r w:rsidRPr="007E6C28">
              <w:rPr>
                <w:sz w:val="28"/>
                <w:szCs w:val="28"/>
              </w:rPr>
              <w:t>SUO 2: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CalWorks</w:t>
            </w:r>
            <w:proofErr w:type="spellEnd"/>
            <w:r>
              <w:rPr>
                <w:sz w:val="28"/>
                <w:szCs w:val="28"/>
              </w:rPr>
              <w:t xml:space="preserve"> students will indicate overall satisfaction with program services.</w:t>
            </w:r>
          </w:p>
        </w:tc>
        <w:tc>
          <w:tcPr>
            <w:tcW w:w="1560" w:type="dxa"/>
          </w:tcPr>
          <w:p w:rsidR="00411F9A" w:rsidRDefault="00411F9A" w:rsidP="00A16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Annual Survey</w:t>
            </w:r>
          </w:p>
        </w:tc>
        <w:tc>
          <w:tcPr>
            <w:tcW w:w="4497" w:type="dxa"/>
          </w:tcPr>
          <w:p w:rsidR="00411F9A" w:rsidRPr="007E6C28" w:rsidRDefault="00411F9A" w:rsidP="00A16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75% of survey respondents will indicate a satisfactory response to </w:t>
            </w:r>
            <w:proofErr w:type="spellStart"/>
            <w:r>
              <w:rPr>
                <w:sz w:val="28"/>
                <w:szCs w:val="28"/>
              </w:rPr>
              <w:t>CalWorks</w:t>
            </w:r>
            <w:proofErr w:type="spellEnd"/>
            <w:r>
              <w:rPr>
                <w:sz w:val="28"/>
                <w:szCs w:val="28"/>
              </w:rPr>
              <w:t xml:space="preserve"> services.</w:t>
            </w:r>
          </w:p>
        </w:tc>
      </w:tr>
    </w:tbl>
    <w:p w:rsidR="00ED571A" w:rsidRDefault="00ED571A">
      <w:pPr>
        <w:spacing w:after="200" w:line="276" w:lineRule="auto"/>
        <w:rPr>
          <w:b/>
        </w:rPr>
      </w:pPr>
    </w:p>
    <w:p w:rsidR="00ED571A" w:rsidRDefault="00ED571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A7F24" w:rsidRPr="004A7F24" w:rsidRDefault="004A7F24" w:rsidP="004A7F24">
      <w:pPr>
        <w:spacing w:after="200" w:line="276" w:lineRule="auto"/>
        <w:rPr>
          <w:b/>
          <w:sz w:val="28"/>
          <w:szCs w:val="28"/>
        </w:rPr>
      </w:pPr>
      <w:r w:rsidRPr="004A7F24">
        <w:rPr>
          <w:b/>
          <w:sz w:val="28"/>
          <w:szCs w:val="28"/>
        </w:rPr>
        <w:t>Service Unit Outcome Identification</w:t>
      </w:r>
    </w:p>
    <w:p w:rsidR="004A7F24" w:rsidRDefault="004A7F24" w:rsidP="004A7F24">
      <w:pPr>
        <w:spacing w:after="200" w:line="276" w:lineRule="auto"/>
        <w:rPr>
          <w:sz w:val="28"/>
          <w:szCs w:val="28"/>
        </w:rPr>
      </w:pPr>
      <w:r w:rsidRPr="004A7F24">
        <w:rPr>
          <w:sz w:val="28"/>
          <w:szCs w:val="28"/>
        </w:rPr>
        <w:t>Unit:</w:t>
      </w:r>
    </w:p>
    <w:tbl>
      <w:tblPr>
        <w:tblStyle w:val="TableGrid"/>
        <w:tblpPr w:leftFromText="180" w:rightFromText="180" w:vertAnchor="page" w:horzAnchor="margin" w:tblpY="2746"/>
        <w:tblW w:w="12955" w:type="dxa"/>
        <w:tblLook w:val="04A0" w:firstRow="1" w:lastRow="0" w:firstColumn="1" w:lastColumn="0" w:noHBand="0" w:noVBand="1"/>
        <w:tblCaption w:val="Table"/>
        <w:tblDescription w:val="Outcomes information"/>
      </w:tblPr>
      <w:tblGrid>
        <w:gridCol w:w="6898"/>
        <w:gridCol w:w="1560"/>
        <w:gridCol w:w="4497"/>
      </w:tblGrid>
      <w:tr w:rsidR="004A7F24" w:rsidRPr="007E6C28" w:rsidTr="004A7F24">
        <w:trPr>
          <w:trHeight w:val="350"/>
          <w:tblHeader/>
        </w:trPr>
        <w:tc>
          <w:tcPr>
            <w:tcW w:w="6898" w:type="dxa"/>
          </w:tcPr>
          <w:p w:rsidR="004A7F24" w:rsidRPr="007E6C28" w:rsidRDefault="004A7F24" w:rsidP="004A7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Outcome </w:t>
            </w:r>
          </w:p>
        </w:tc>
        <w:tc>
          <w:tcPr>
            <w:tcW w:w="1560" w:type="dxa"/>
          </w:tcPr>
          <w:p w:rsidR="004A7F24" w:rsidRDefault="004A7F24" w:rsidP="004A7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Assessment Method</w:t>
            </w:r>
          </w:p>
        </w:tc>
        <w:tc>
          <w:tcPr>
            <w:tcW w:w="4497" w:type="dxa"/>
          </w:tcPr>
          <w:p w:rsidR="004A7F24" w:rsidRPr="007E6C28" w:rsidRDefault="004A7F24" w:rsidP="004A7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Criteria for Success</w:t>
            </w:r>
          </w:p>
        </w:tc>
      </w:tr>
      <w:tr w:rsidR="004A7F24" w:rsidRPr="007E6C28" w:rsidTr="004A7F24">
        <w:tc>
          <w:tcPr>
            <w:tcW w:w="6898" w:type="dxa"/>
          </w:tcPr>
          <w:p w:rsidR="004A7F24" w:rsidRPr="007E6C28" w:rsidRDefault="004A7F24" w:rsidP="004A7F24">
            <w:pPr>
              <w:spacing w:after="1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SUO 1:</w:t>
            </w:r>
          </w:p>
        </w:tc>
        <w:tc>
          <w:tcPr>
            <w:tcW w:w="1560" w:type="dxa"/>
          </w:tcPr>
          <w:p w:rsidR="004A7F24" w:rsidRDefault="004A7F24" w:rsidP="004A7F24">
            <w:pPr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4A7F24" w:rsidRPr="007E6C28" w:rsidRDefault="004A7F24" w:rsidP="004A7F24">
            <w:pPr>
              <w:rPr>
                <w:sz w:val="28"/>
                <w:szCs w:val="28"/>
              </w:rPr>
            </w:pPr>
          </w:p>
        </w:tc>
      </w:tr>
      <w:tr w:rsidR="004A7F24" w:rsidRPr="007E6C28" w:rsidTr="004A7F24">
        <w:tc>
          <w:tcPr>
            <w:tcW w:w="6898" w:type="dxa"/>
          </w:tcPr>
          <w:p w:rsidR="004A7F24" w:rsidRPr="007E6C28" w:rsidRDefault="004A7F24" w:rsidP="004A7F24">
            <w:pPr>
              <w:spacing w:after="1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SUO 2:</w:t>
            </w:r>
          </w:p>
        </w:tc>
        <w:tc>
          <w:tcPr>
            <w:tcW w:w="1560" w:type="dxa"/>
          </w:tcPr>
          <w:p w:rsidR="004A7F24" w:rsidRDefault="004A7F24" w:rsidP="004A7F24">
            <w:pPr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4A7F24" w:rsidRPr="007E6C28" w:rsidRDefault="004A7F24" w:rsidP="004A7F24">
            <w:pPr>
              <w:rPr>
                <w:sz w:val="28"/>
                <w:szCs w:val="28"/>
              </w:rPr>
            </w:pPr>
          </w:p>
        </w:tc>
      </w:tr>
    </w:tbl>
    <w:p w:rsidR="004A7F24" w:rsidRPr="004A7F24" w:rsidRDefault="004A7F24" w:rsidP="004A7F24">
      <w:pPr>
        <w:spacing w:after="200" w:line="276" w:lineRule="auto"/>
        <w:rPr>
          <w:sz w:val="28"/>
          <w:szCs w:val="28"/>
        </w:rPr>
      </w:pPr>
    </w:p>
    <w:p w:rsidR="004A7F24" w:rsidRDefault="004A7F24">
      <w:pPr>
        <w:spacing w:after="200" w:line="276" w:lineRule="auto"/>
        <w:rPr>
          <w:b/>
        </w:rPr>
      </w:pPr>
    </w:p>
    <w:p w:rsidR="00ED571A" w:rsidRDefault="00ED571A">
      <w:pPr>
        <w:spacing w:after="200" w:line="276" w:lineRule="auto"/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411F9A" w:rsidRPr="00DA04D4" w:rsidRDefault="00411F9A" w:rsidP="00411F9A">
      <w:r w:rsidRPr="00870172">
        <w:rPr>
          <w:b/>
        </w:rPr>
        <w:lastRenderedPageBreak/>
        <w:t>Developing Student Service Unit Outcomes</w:t>
      </w:r>
      <w:r>
        <w:t xml:space="preserve"> (</w:t>
      </w:r>
      <w:r w:rsidRPr="00DA04D4">
        <w:t>Long Beach Community College</w:t>
      </w:r>
      <w:r>
        <w:t>)</w:t>
      </w:r>
    </w:p>
    <w:p w:rsidR="00411F9A" w:rsidRPr="00DA04D4" w:rsidRDefault="00411F9A" w:rsidP="00411F9A">
      <w:r w:rsidRPr="00DA04D4">
        <w:t>Reflect on your area’s mission or purpose, the strategic plan, and/or previous outcomes/objectives identified in administrative reviews.</w:t>
      </w:r>
    </w:p>
    <w:p w:rsidR="00411F9A" w:rsidRPr="00DA04D4" w:rsidRDefault="00411F9A" w:rsidP="00411F9A">
      <w:r w:rsidRPr="00DA04D4">
        <w:t xml:space="preserve">Determine the type of SUO: SUOs can either be related to a unit’s processes or a user’s satisfaction. </w:t>
      </w:r>
    </w:p>
    <w:p w:rsidR="00411F9A" w:rsidRPr="00DA04D4" w:rsidRDefault="00411F9A" w:rsidP="00411F9A">
      <w:pPr>
        <w:spacing w:after="0"/>
      </w:pPr>
      <w:r w:rsidRPr="00DA04D4">
        <w:t>Process SUOs include any of the following aspects of a unit’s process:</w:t>
      </w:r>
    </w:p>
    <w:p w:rsidR="00411F9A" w:rsidRPr="00DA04D4" w:rsidRDefault="00411F9A" w:rsidP="00411F9A">
      <w:pPr>
        <w:pStyle w:val="ListParagraph"/>
        <w:numPr>
          <w:ilvl w:val="0"/>
          <w:numId w:val="6"/>
        </w:numPr>
        <w:spacing w:after="0"/>
      </w:pPr>
      <w:r w:rsidRPr="00DA04D4">
        <w:t>The level or volume of activity a unit expects (e.g., number of students registered, number of accounts maintained, number of transactions processed).</w:t>
      </w:r>
    </w:p>
    <w:p w:rsidR="00411F9A" w:rsidRPr="00DA04D4" w:rsidRDefault="00411F9A" w:rsidP="00411F9A">
      <w:pPr>
        <w:pStyle w:val="ListParagraph"/>
        <w:numPr>
          <w:ilvl w:val="0"/>
          <w:numId w:val="6"/>
        </w:numPr>
        <w:spacing w:after="0"/>
      </w:pPr>
      <w:r w:rsidRPr="00DA04D4">
        <w:t>The unit’s compliance with regulations or external standards of “good practice in the field.”</w:t>
      </w:r>
    </w:p>
    <w:p w:rsidR="00411F9A" w:rsidRPr="00DA04D4" w:rsidRDefault="00411F9A" w:rsidP="00411F9A">
      <w:pPr>
        <w:spacing w:after="0"/>
      </w:pPr>
      <w:r w:rsidRPr="00DA04D4">
        <w:t>Satisfaction SUOs relate to administrative and support goals and can include any of the following aspects of a unit:</w:t>
      </w:r>
    </w:p>
    <w:p w:rsidR="00411F9A" w:rsidRPr="00DA04D4" w:rsidRDefault="00411F9A" w:rsidP="00411F9A">
      <w:pPr>
        <w:pStyle w:val="ListParagraph"/>
        <w:numPr>
          <w:ilvl w:val="0"/>
          <w:numId w:val="1"/>
        </w:numPr>
        <w:spacing w:after="0"/>
      </w:pPr>
      <w:r w:rsidRPr="00DA04D4">
        <w:t>Overall constituent (student, faculty, staff) satisfaction with an entire process</w:t>
      </w:r>
    </w:p>
    <w:p w:rsidR="00411F9A" w:rsidRPr="00DA04D4" w:rsidRDefault="00411F9A" w:rsidP="00411F9A">
      <w:pPr>
        <w:pStyle w:val="ListParagraph"/>
        <w:numPr>
          <w:ilvl w:val="0"/>
          <w:numId w:val="1"/>
        </w:numPr>
        <w:spacing w:after="0"/>
      </w:pPr>
      <w:r w:rsidRPr="00DA04D4">
        <w:t>Constituent satisfaction with components of individual services.</w:t>
      </w:r>
    </w:p>
    <w:p w:rsidR="00411F9A" w:rsidRPr="00DA04D4" w:rsidRDefault="00411F9A" w:rsidP="00411F9A">
      <w:pPr>
        <w:spacing w:after="0"/>
      </w:pPr>
      <w:r w:rsidRPr="00DA04D4">
        <w:t>Ensure that your SUOs are meaningful, manageable and measurable</w:t>
      </w:r>
    </w:p>
    <w:p w:rsidR="00411F9A" w:rsidRPr="00DA04D4" w:rsidRDefault="00411F9A" w:rsidP="00411F9A">
      <w:pPr>
        <w:pStyle w:val="ListParagraph"/>
        <w:numPr>
          <w:ilvl w:val="0"/>
          <w:numId w:val="2"/>
        </w:numPr>
        <w:spacing w:after="0"/>
      </w:pPr>
      <w:r w:rsidRPr="00DA04D4">
        <w:t>Meaningful: How does the outcome support the departmental mission?</w:t>
      </w:r>
    </w:p>
    <w:p w:rsidR="00411F9A" w:rsidRPr="00DA04D4" w:rsidRDefault="00411F9A" w:rsidP="00411F9A">
      <w:pPr>
        <w:pStyle w:val="ListParagraph"/>
        <w:numPr>
          <w:ilvl w:val="0"/>
          <w:numId w:val="2"/>
        </w:numPr>
        <w:spacing w:after="0"/>
      </w:pPr>
      <w:r w:rsidRPr="00DA04D4">
        <w:t>Manageable: What is needed to foster the achievement of the outcome? Is the outcome realistic?  What goals will help in to achieve the outcome?</w:t>
      </w:r>
    </w:p>
    <w:p w:rsidR="00411F9A" w:rsidRPr="00DA04D4" w:rsidRDefault="00411F9A" w:rsidP="00411F9A">
      <w:pPr>
        <w:pStyle w:val="ListParagraph"/>
        <w:numPr>
          <w:ilvl w:val="0"/>
          <w:numId w:val="2"/>
        </w:numPr>
        <w:spacing w:after="0"/>
      </w:pPr>
      <w:r w:rsidRPr="00DA04D4">
        <w:t>How will you know if the outcome is achieved? What will be the assessment method?</w:t>
      </w:r>
    </w:p>
    <w:p w:rsidR="00411F9A" w:rsidRDefault="00411F9A" w:rsidP="00411F9A">
      <w:pPr>
        <w:rPr>
          <w:b/>
        </w:rPr>
      </w:pPr>
    </w:p>
    <w:p w:rsidR="00411F9A" w:rsidRPr="00DA04D4" w:rsidRDefault="00411F9A" w:rsidP="00411F9A">
      <w:r w:rsidRPr="00DA04D4">
        <w:rPr>
          <w:b/>
        </w:rPr>
        <w:t xml:space="preserve">Examples of SUOs </w:t>
      </w:r>
      <w:r>
        <w:t>(</w:t>
      </w:r>
      <w:r w:rsidRPr="00DA04D4">
        <w:t>Nichols, K.W. and Nicho</w:t>
      </w:r>
      <w:r>
        <w:t xml:space="preserve">ls, J.O. - </w:t>
      </w:r>
      <w:r w:rsidRPr="00DA04D4">
        <w:t>Guide to Assessment Implementation in Administrative</w:t>
      </w:r>
      <w:r>
        <w:t xml:space="preserve"> and Educational Support Units)</w:t>
      </w:r>
    </w:p>
    <w:p w:rsidR="00411F9A" w:rsidRPr="00DA04D4" w:rsidRDefault="00411F9A" w:rsidP="00411F9A">
      <w:pPr>
        <w:spacing w:after="0"/>
      </w:pPr>
      <w:r w:rsidRPr="00DA04D4">
        <w:t xml:space="preserve">Outcome Statements: </w:t>
      </w:r>
    </w:p>
    <w:p w:rsidR="00411F9A" w:rsidRPr="00DA04D4" w:rsidRDefault="00411F9A" w:rsidP="00411F9A">
      <w:pPr>
        <w:pStyle w:val="ListParagraph"/>
        <w:numPr>
          <w:ilvl w:val="0"/>
          <w:numId w:val="3"/>
        </w:numPr>
        <w:spacing w:after="0"/>
      </w:pPr>
      <w:r w:rsidRPr="00DA04D4">
        <w:t xml:space="preserve">Students will learn how to use library resources. </w:t>
      </w:r>
    </w:p>
    <w:p w:rsidR="00411F9A" w:rsidRPr="00DA04D4" w:rsidRDefault="00411F9A" w:rsidP="00411F9A">
      <w:pPr>
        <w:pStyle w:val="ListParagraph"/>
        <w:numPr>
          <w:ilvl w:val="0"/>
          <w:numId w:val="3"/>
        </w:numPr>
        <w:spacing w:after="0"/>
      </w:pPr>
      <w:r w:rsidRPr="00DA04D4">
        <w:t>Graduates will have the ability to write a resume.</w:t>
      </w:r>
    </w:p>
    <w:p w:rsidR="00411F9A" w:rsidRPr="00DA04D4" w:rsidRDefault="00411F9A" w:rsidP="00411F9A">
      <w:pPr>
        <w:spacing w:after="0"/>
      </w:pPr>
      <w:r w:rsidRPr="00DA04D4">
        <w:t xml:space="preserve">Process Statements: </w:t>
      </w:r>
    </w:p>
    <w:p w:rsidR="00411F9A" w:rsidRPr="00DA04D4" w:rsidRDefault="00411F9A" w:rsidP="00411F9A">
      <w:pPr>
        <w:pStyle w:val="ListParagraph"/>
        <w:numPr>
          <w:ilvl w:val="0"/>
          <w:numId w:val="4"/>
        </w:numPr>
        <w:spacing w:after="0"/>
      </w:pPr>
      <w:r w:rsidRPr="00DA04D4">
        <w:t xml:space="preserve">Library will be efficient in book acquisitions. </w:t>
      </w:r>
    </w:p>
    <w:p w:rsidR="00411F9A" w:rsidRPr="00DA04D4" w:rsidRDefault="00411F9A" w:rsidP="00411F9A">
      <w:pPr>
        <w:pStyle w:val="ListParagraph"/>
        <w:numPr>
          <w:ilvl w:val="0"/>
          <w:numId w:val="4"/>
        </w:numPr>
        <w:spacing w:after="0"/>
      </w:pPr>
      <w:r w:rsidRPr="00DA04D4">
        <w:t xml:space="preserve">The Career Center will double the number of workshops.  </w:t>
      </w:r>
    </w:p>
    <w:p w:rsidR="00411F9A" w:rsidRPr="00DA04D4" w:rsidRDefault="00411F9A" w:rsidP="00411F9A">
      <w:pPr>
        <w:pStyle w:val="ListParagraph"/>
        <w:numPr>
          <w:ilvl w:val="0"/>
          <w:numId w:val="4"/>
        </w:numPr>
        <w:spacing w:after="0"/>
      </w:pPr>
      <w:r w:rsidRPr="00DA04D4">
        <w:t>Accounting office will process vendor statements within 48 hours of receiving.</w:t>
      </w:r>
    </w:p>
    <w:p w:rsidR="00411F9A" w:rsidRPr="00DA04D4" w:rsidRDefault="00411F9A" w:rsidP="00411F9A">
      <w:pPr>
        <w:spacing w:after="0"/>
      </w:pPr>
      <w:r w:rsidRPr="00DA04D4">
        <w:t xml:space="preserve">Satisfaction Statements: </w:t>
      </w:r>
    </w:p>
    <w:p w:rsidR="00411F9A" w:rsidRPr="00DA04D4" w:rsidRDefault="00411F9A" w:rsidP="00411F9A">
      <w:pPr>
        <w:pStyle w:val="ListParagraph"/>
        <w:numPr>
          <w:ilvl w:val="0"/>
          <w:numId w:val="5"/>
        </w:numPr>
        <w:spacing w:after="0"/>
      </w:pPr>
      <w:r w:rsidRPr="00DA04D4">
        <w:t xml:space="preserve">Students will be satisfied with library circulation. </w:t>
      </w:r>
    </w:p>
    <w:p w:rsidR="00411F9A" w:rsidRPr="00DA04D4" w:rsidRDefault="00411F9A" w:rsidP="00411F9A">
      <w:pPr>
        <w:pStyle w:val="ListParagraph"/>
        <w:numPr>
          <w:ilvl w:val="0"/>
          <w:numId w:val="5"/>
        </w:numPr>
        <w:spacing w:after="0"/>
      </w:pPr>
      <w:r w:rsidRPr="00DA04D4">
        <w:t>Vendors will report prompt payment.</w:t>
      </w:r>
      <w:r w:rsidRPr="00DA04D4">
        <w:tab/>
      </w:r>
    </w:p>
    <w:p w:rsidR="008F1F0F" w:rsidRDefault="008F1F0F"/>
    <w:sectPr w:rsidR="008F1F0F" w:rsidSect="00370705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BDC" w:rsidRDefault="00CE6922">
      <w:pPr>
        <w:spacing w:after="0" w:line="240" w:lineRule="auto"/>
      </w:pPr>
      <w:r>
        <w:separator/>
      </w:r>
    </w:p>
  </w:endnote>
  <w:endnote w:type="continuationSeparator" w:id="0">
    <w:p w:rsidR="007B1BDC" w:rsidRDefault="00CE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FAE" w:rsidRDefault="00411F9A">
    <w:pPr>
      <w:pStyle w:val="Footer"/>
    </w:pPr>
    <w:r>
      <w:t>Spring 2017</w:t>
    </w:r>
  </w:p>
  <w:p w:rsidR="004A4FAE" w:rsidRDefault="004A7F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BDC" w:rsidRDefault="00CE6922">
      <w:pPr>
        <w:spacing w:after="0" w:line="240" w:lineRule="auto"/>
      </w:pPr>
      <w:r>
        <w:separator/>
      </w:r>
    </w:p>
  </w:footnote>
  <w:footnote w:type="continuationSeparator" w:id="0">
    <w:p w:rsidR="007B1BDC" w:rsidRDefault="00CE6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D34E1"/>
    <w:multiLevelType w:val="hybridMultilevel"/>
    <w:tmpl w:val="9CCCE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29E"/>
    <w:multiLevelType w:val="hybridMultilevel"/>
    <w:tmpl w:val="85C69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72218"/>
    <w:multiLevelType w:val="hybridMultilevel"/>
    <w:tmpl w:val="6CE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96505"/>
    <w:multiLevelType w:val="hybridMultilevel"/>
    <w:tmpl w:val="A00C5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975ED"/>
    <w:multiLevelType w:val="hybridMultilevel"/>
    <w:tmpl w:val="D26AA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F479C"/>
    <w:multiLevelType w:val="hybridMultilevel"/>
    <w:tmpl w:val="DD06D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9A"/>
    <w:rsid w:val="00411F9A"/>
    <w:rsid w:val="004A7F24"/>
    <w:rsid w:val="007B1BDC"/>
    <w:rsid w:val="008F1F0F"/>
    <w:rsid w:val="00CE6922"/>
    <w:rsid w:val="00ED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FABE93-C98B-4D8C-9ACD-0AB0ECE8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F9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F9A"/>
    <w:pPr>
      <w:ind w:left="720"/>
      <w:contextualSpacing/>
    </w:pPr>
  </w:style>
  <w:style w:type="table" w:styleId="TableGrid">
    <w:name w:val="Table Grid"/>
    <w:basedOn w:val="TableNormal"/>
    <w:uiPriority w:val="39"/>
    <w:rsid w:val="00411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11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Stadel</dc:creator>
  <cp:lastModifiedBy>Carol Rains-Heisdorf</cp:lastModifiedBy>
  <cp:revision>4</cp:revision>
  <dcterms:created xsi:type="dcterms:W3CDTF">2017-01-05T15:50:00Z</dcterms:created>
  <dcterms:modified xsi:type="dcterms:W3CDTF">2018-02-21T23:58:00Z</dcterms:modified>
</cp:coreProperties>
</file>